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  <w:t>第二批医疗服务价格规范治理明细表</w:t>
      </w:r>
    </w:p>
    <w:tbl>
      <w:tblPr>
        <w:tblStyle w:val="3"/>
        <w:tblW w:w="13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9"/>
        <w:gridCol w:w="1488"/>
        <w:gridCol w:w="1088"/>
        <w:gridCol w:w="1765"/>
        <w:gridCol w:w="1470"/>
        <w:gridCol w:w="945"/>
        <w:gridCol w:w="645"/>
        <w:gridCol w:w="765"/>
        <w:gridCol w:w="765"/>
        <w:gridCol w:w="735"/>
        <w:gridCol w:w="171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国家医保代码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国家项目名称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一类价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二类价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三类价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说明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医保支付类别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002504040110000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糖类抗原测定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250404011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糖类抗原测定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包括CA-27、CA-29、CA-50、CA-125、CA15-3、CA130、CA19-9、CA24-2、CA72-4等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每种抗原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每项测定计价一次，发光法加收20元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002504040110200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糖类抗原测定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(化学发光法)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250404011-1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糖类抗原测定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(发光法加收)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002504040010000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癌胚抗原测定(CEA)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250404001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癌胚抗原测定(CEA)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14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13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发光法加收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0元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002504040010200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癌胚抗原测定(CEA) (化学发光法)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250404001-1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癌胚抗原测定(CEA)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(发光法加收)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002504040020000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甲胎蛋白测定(AFP)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250404002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甲胎蛋白测定(AFP)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14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13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发光法加收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0元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002504040020200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甲胎蛋白测定(AFP) (化学发光法)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-1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甲胎蛋白测定(AFP)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(发光法加收)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002504040100000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细胞角蛋白19片段测定(CYFRA21-1)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250404010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细胞角蛋白19片段测定(CYFRA21-1)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发光法加收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0元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  <w:t>002504040100100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细胞角蛋白19片段测定(CYFRA21-1)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(化学发光法)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-1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细胞角蛋白19片段测定(CYFRA21-1)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(发光法加收)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napToGrid w:val="0"/>
                <w:color w:val="000000" w:themeColor="text1"/>
                <w:kern w:val="0"/>
                <w:sz w:val="15"/>
                <w:szCs w:val="15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002504040090000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神经元特异性烯醇化酶测定(NSE)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250404009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神经元特异性烯醇化酶测定(NSE)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发光法加收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0元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002504040090100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神经元特异性烯醇化酶测定(NSE)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(化学发光法)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250404009-1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神经元特异性烯醇化酶测定(NSE)(发光法加收)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002504040120000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鳞状细胞癌相关抗原测定(SCC)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250404012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鳞状细胞癌相关抗原测定(SCC)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发光法加收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0元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002504040120200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鳞状细胞癌相关抗原测定(SCC)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(化学发光法)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250404012-1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鳞状细胞癌相关抗原测定(SCC)(发光法加收)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13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002504040050000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总前列腺特异性抗原测定(TPSA)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250404005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总前列腺特异性抗原测定(TPSA)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发光法加收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0元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14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002504040050200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总前列腺特异性抗原测定(TPSA)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(化学发光法)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250404005-1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总前列腺特异性抗原测定(TPSA)(发光法加收)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002504040060000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游离前列腺特异性抗原测定(FPSA)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250404006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游离前列腺特异性抗原测定(FPSA)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发光法加收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0元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16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002504040060200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游离前列腺特异性抗原测定(FPSA)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(化学发光法)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250404006-1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游离前列腺特异性抗原测定(FPSA)(发光法加收)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17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002504040070000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复合前列腺特异性抗原(CPSA)测定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250404007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复合前列腺特异性抗原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CPSA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测定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26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</w:p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4E986B2F"/>
    <w:rsid w:val="038B1487"/>
    <w:rsid w:val="14027543"/>
    <w:rsid w:val="1536087D"/>
    <w:rsid w:val="1E7775FF"/>
    <w:rsid w:val="20191E9C"/>
    <w:rsid w:val="323D49BF"/>
    <w:rsid w:val="3DAF0BA9"/>
    <w:rsid w:val="469586D8"/>
    <w:rsid w:val="4B62209A"/>
    <w:rsid w:val="4DDF214F"/>
    <w:rsid w:val="4E986B2F"/>
    <w:rsid w:val="5AFD5A55"/>
    <w:rsid w:val="63EB0A27"/>
    <w:rsid w:val="72216C4D"/>
    <w:rsid w:val="767C19B2"/>
    <w:rsid w:val="7975E437"/>
    <w:rsid w:val="9FA84BFC"/>
    <w:rsid w:val="EF573451"/>
    <w:rsid w:val="F7B933F6"/>
    <w:rsid w:val="FBDEE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1688</Characters>
  <Lines>0</Lines>
  <Paragraphs>0</Paragraphs>
  <TotalTime>12</TotalTime>
  <ScaleCrop>false</ScaleCrop>
  <LinksUpToDate>false</LinksUpToDate>
  <CharactersWithSpaces>1690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2024-11-20T05:34:00Z</dcterms:created>
  <dc:creator>释怀</dc:creator>
  <cp:lastModifiedBy>uos</cp:lastModifiedBy>
  <dcterms:modified xsi:type="dcterms:W3CDTF">2024-11-27T18:40:56Z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00302CC817E54997867878C00712DB74_11</vt:lpwstr>
  </property>
</Properties>
</file>